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6"/>
        <w:tblW w:w="0" w:type="auto"/>
        <w:tblLayout w:type="fixed"/>
        <w:tblLook w:val="0000"/>
      </w:tblPr>
      <w:tblGrid>
        <w:gridCol w:w="9448"/>
      </w:tblGrid>
      <w:tr w:rsidR="000B46CE" w:rsidRPr="001B7EB3" w:rsidTr="007E3381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Совет депутатов сельского поселения Никольский сельсовет</w:t>
            </w: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Усманского муниципального района</w:t>
            </w: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Липецкой области Российской Федерации</w:t>
            </w: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3A61DE" w:rsidRPr="0030013B" w:rsidRDefault="00E97292" w:rsidP="00876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A61DE" w:rsidRPr="0030013B">
              <w:rPr>
                <w:sz w:val="28"/>
                <w:szCs w:val="28"/>
              </w:rPr>
              <w:t xml:space="preserve"> сессия </w:t>
            </w:r>
            <w:r w:rsidR="003A61DE" w:rsidRPr="0030013B">
              <w:rPr>
                <w:sz w:val="28"/>
                <w:szCs w:val="28"/>
                <w:lang w:val="en-US"/>
              </w:rPr>
              <w:t>V</w:t>
            </w:r>
            <w:r w:rsidR="001518B9">
              <w:rPr>
                <w:sz w:val="28"/>
                <w:szCs w:val="28"/>
                <w:lang w:val="en-US"/>
              </w:rPr>
              <w:t>I</w:t>
            </w:r>
            <w:r w:rsidR="003A61DE" w:rsidRPr="0030013B">
              <w:rPr>
                <w:sz w:val="28"/>
                <w:szCs w:val="28"/>
              </w:rPr>
              <w:t xml:space="preserve"> созыва</w:t>
            </w:r>
          </w:p>
          <w:p w:rsidR="003A61DE" w:rsidRPr="0030013B" w:rsidRDefault="003A61DE" w:rsidP="00876C66">
            <w:pPr>
              <w:jc w:val="center"/>
              <w:rPr>
                <w:sz w:val="28"/>
                <w:szCs w:val="28"/>
              </w:rPr>
            </w:pP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РЕШЕНИЕ</w:t>
            </w:r>
          </w:p>
          <w:p w:rsidR="003A61DE" w:rsidRPr="0030013B" w:rsidRDefault="003A61DE" w:rsidP="00876C66">
            <w:pPr>
              <w:jc w:val="center"/>
              <w:rPr>
                <w:sz w:val="28"/>
                <w:szCs w:val="28"/>
              </w:rPr>
            </w:pPr>
          </w:p>
          <w:p w:rsidR="003A61DE" w:rsidRDefault="003A61DE" w:rsidP="00876C66">
            <w:pPr>
              <w:jc w:val="center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с.Никольское</w:t>
            </w:r>
          </w:p>
          <w:p w:rsidR="000B46CE" w:rsidRPr="00C77F92" w:rsidRDefault="000B46CE" w:rsidP="00876C66">
            <w:pPr>
              <w:pStyle w:val="2"/>
              <w:spacing w:before="0" w:after="0" w:line="288" w:lineRule="auto"/>
              <w:jc w:val="center"/>
            </w:pPr>
          </w:p>
        </w:tc>
      </w:tr>
      <w:tr w:rsidR="000B46CE" w:rsidRPr="0077474B" w:rsidTr="007E3381">
        <w:trPr>
          <w:trHeight w:val="233"/>
        </w:trPr>
        <w:tc>
          <w:tcPr>
            <w:tcW w:w="9448" w:type="dxa"/>
            <w:vAlign w:val="bottom"/>
          </w:tcPr>
          <w:p w:rsidR="000B46CE" w:rsidRPr="0077474B" w:rsidRDefault="000B46CE" w:rsidP="00E97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474B">
              <w:rPr>
                <w:sz w:val="28"/>
                <w:szCs w:val="28"/>
              </w:rPr>
              <w:t xml:space="preserve">т </w:t>
            </w:r>
            <w:r w:rsidR="00E97292">
              <w:rPr>
                <w:sz w:val="28"/>
                <w:szCs w:val="28"/>
              </w:rPr>
              <w:t>02 декабря</w:t>
            </w:r>
            <w:r>
              <w:rPr>
                <w:sz w:val="28"/>
                <w:szCs w:val="28"/>
              </w:rPr>
              <w:t xml:space="preserve"> 20</w:t>
            </w:r>
            <w:r w:rsidR="003A61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Pr="00774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="00AD7DD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№</w:t>
            </w:r>
            <w:r w:rsidR="00876C66">
              <w:rPr>
                <w:sz w:val="28"/>
                <w:szCs w:val="28"/>
              </w:rPr>
              <w:t xml:space="preserve"> </w:t>
            </w:r>
            <w:r w:rsidR="00E97292">
              <w:rPr>
                <w:sz w:val="28"/>
                <w:szCs w:val="28"/>
              </w:rPr>
              <w:t>7</w:t>
            </w:r>
            <w:r w:rsidR="003A61DE">
              <w:rPr>
                <w:sz w:val="28"/>
                <w:szCs w:val="28"/>
              </w:rPr>
              <w:t>/1</w:t>
            </w:r>
            <w:r w:rsidR="00E97292">
              <w:rPr>
                <w:sz w:val="28"/>
                <w:szCs w:val="28"/>
              </w:rPr>
              <w:t>6</w:t>
            </w:r>
          </w:p>
        </w:tc>
      </w:tr>
      <w:tr w:rsidR="000B46CE" w:rsidRPr="0077474B" w:rsidTr="007E3381">
        <w:trPr>
          <w:trHeight w:val="233"/>
        </w:trPr>
        <w:tc>
          <w:tcPr>
            <w:tcW w:w="9448" w:type="dxa"/>
            <w:vAlign w:val="bottom"/>
          </w:tcPr>
          <w:p w:rsidR="000B46CE" w:rsidRPr="0077474B" w:rsidRDefault="000B46CE" w:rsidP="007E33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46CE" w:rsidRPr="00E97292" w:rsidRDefault="000B46CE" w:rsidP="003A61DE">
      <w:pPr>
        <w:rPr>
          <w:b/>
          <w:sz w:val="28"/>
          <w:szCs w:val="28"/>
        </w:rPr>
      </w:pP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 xml:space="preserve">О принятии Положения «О порядке предоставления в аренду муниципального имущества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области»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 xml:space="preserve">Рассмотрев представленный администрацией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проект Положения «О порядке предоставлении в аренду муниципального имущества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области», </w:t>
      </w:r>
      <w:r w:rsidRPr="00E97292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 от 06.10.2003 г. №131-ФЗ «Об общих принципах организации местного самоуправления в Российской Федерации», Федеральным законом от 26.07.2006г. №135-ФЗ «О защите конкуренции», Приказом Федеральной антимонопольной службы от 10.02.2010 г. №67 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E97292">
        <w:rPr>
          <w:color w:val="000000"/>
          <w:sz w:val="28"/>
          <w:szCs w:val="28"/>
        </w:rPr>
        <w:t xml:space="preserve">Уставом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Федерации, </w:t>
      </w:r>
      <w:r w:rsidRPr="00E97292">
        <w:rPr>
          <w:color w:val="000000"/>
          <w:sz w:val="28"/>
          <w:szCs w:val="28"/>
          <w:shd w:val="clear" w:color="auto" w:fill="FFFFFF"/>
        </w:rPr>
        <w:t xml:space="preserve">учитывая решение постоянной депутатской комиссий по правовым вопросам, </w:t>
      </w:r>
      <w:r w:rsidRPr="00E97292">
        <w:rPr>
          <w:color w:val="000000"/>
          <w:sz w:val="28"/>
          <w:szCs w:val="28"/>
        </w:rPr>
        <w:t xml:space="preserve">Совет депутатов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РЕШИЛ: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 xml:space="preserve">1. Принять Положение «О порядке предоставления в аренду муниципального имущества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области» (прилагается).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 Направить вышеуказанный муниципальный нормативный правовой акт глав</w:t>
      </w:r>
      <w:r>
        <w:rPr>
          <w:color w:val="000000"/>
          <w:sz w:val="28"/>
          <w:szCs w:val="28"/>
        </w:rPr>
        <w:t>е</w:t>
      </w:r>
      <w:r w:rsidRPr="00E97292">
        <w:rPr>
          <w:color w:val="000000"/>
          <w:sz w:val="28"/>
          <w:szCs w:val="28"/>
        </w:rPr>
        <w:t xml:space="preserve"> сельского поселения для подписания и обнародования.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3. Настоящее решение вступает в силу со дня обнародования.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lastRenderedPageBreak/>
        <w:t xml:space="preserve">4.Признать утратившим силу Положение «О порядке предоставления в аренду муниципального имущества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сельсовет», принятое решением Совета депутатов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от </w:t>
      </w:r>
      <w:r>
        <w:rPr>
          <w:color w:val="000000"/>
          <w:sz w:val="28"/>
          <w:szCs w:val="28"/>
        </w:rPr>
        <w:t>16.01.2014 г. № 7</w:t>
      </w:r>
      <w:r w:rsidRPr="00E97292">
        <w:rPr>
          <w:color w:val="000000"/>
          <w:sz w:val="28"/>
          <w:szCs w:val="28"/>
        </w:rPr>
        <w:t>2/1</w:t>
      </w:r>
      <w:r>
        <w:rPr>
          <w:color w:val="000000"/>
          <w:sz w:val="28"/>
          <w:szCs w:val="28"/>
        </w:rPr>
        <w:t>41 (с изменениями от01.04.2014г. № 74/144)</w:t>
      </w:r>
      <w:r w:rsidRPr="00E97292">
        <w:rPr>
          <w:color w:val="000000"/>
          <w:sz w:val="28"/>
          <w:szCs w:val="28"/>
        </w:rPr>
        <w:t>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Председатель Совета депутатов сельского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     О.А.Саблин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Pr="00E97292">
        <w:rPr>
          <w:color w:val="000000"/>
          <w:sz w:val="28"/>
          <w:szCs w:val="28"/>
        </w:rPr>
        <w:t xml:space="preserve">«О порядке предоставления в аренду муниципального имущества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области»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Принято решением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Совета депутатов сельского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Pr="00E9729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2.2020 г. № 7/16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b/>
          <w:bCs/>
          <w:color w:val="000000"/>
          <w:sz w:val="28"/>
          <w:szCs w:val="28"/>
        </w:rPr>
        <w:t>1. Общие положения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N 131-ФЗ "Об общих принципах организации местного самоуправления в Российской Федерации", Федеральным законом от 26.07.2006 N 135-ФЗ "О защите конкуренции",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Усманского муниципального района и другими нормативными правовыми актами сельского поселения.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 xml:space="preserve">1.2. Положение определяет порядок предоставления в аренду объектов муниципального имущества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Усманского муниципального района.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1.3. Основные понятия, используемые в Положении: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b/>
          <w:bCs/>
          <w:color w:val="000000"/>
          <w:sz w:val="28"/>
          <w:szCs w:val="28"/>
        </w:rPr>
        <w:t>Арендодатель</w:t>
      </w:r>
      <w:r w:rsidRPr="00E97292">
        <w:rPr>
          <w:color w:val="000000"/>
          <w:sz w:val="28"/>
          <w:szCs w:val="28"/>
        </w:rPr>
        <w:t xml:space="preserve"> - администрация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 (далее по тексту - администрация), муниципальные унитарные предприятия в отношении имущества, закрепленного за ними на праве хозяйственного ведения, и муниципальные учреждения, действующие от имени администрации и по заданию собственника имущества, в отношении имущества, закрепленного за ними на праве оперативного управления.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Арендодателем по договору аренды в отношении муниципального имущества, входящего в состав муниципальной казны, выступает администрация сельского поселения или юридическое лицо, которое в соответствии с решением Совета депутатов является управляющим имуществом казны.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b/>
          <w:bCs/>
          <w:color w:val="000000"/>
          <w:sz w:val="28"/>
          <w:szCs w:val="28"/>
        </w:rPr>
        <w:lastRenderedPageBreak/>
        <w:t>Арендатор</w:t>
      </w:r>
      <w:r w:rsidRPr="00E97292">
        <w:rPr>
          <w:color w:val="000000"/>
          <w:sz w:val="28"/>
          <w:szCs w:val="28"/>
        </w:rPr>
        <w:t> - индивидуальный предприниматель, физическое или юридическое лицо, которое получает объект в аренду.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b/>
          <w:bCs/>
          <w:color w:val="000000"/>
          <w:sz w:val="28"/>
          <w:szCs w:val="28"/>
        </w:rPr>
        <w:t>Объект (муниципальное имущество)</w:t>
      </w:r>
      <w:r w:rsidRPr="00E97292">
        <w:rPr>
          <w:color w:val="000000"/>
          <w:sz w:val="28"/>
          <w:szCs w:val="28"/>
        </w:rPr>
        <w:t> - здания, строения, сооружения, помещения, предприятия - как имущественный комплекс, оборудование, транспортные средства и иное движимое имущество, за исключением денежных средств, ценных бумаг и земельных участков.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b/>
          <w:bCs/>
          <w:color w:val="000000"/>
          <w:sz w:val="28"/>
          <w:szCs w:val="28"/>
        </w:rPr>
        <w:t>2. Порядок подачи и рассмотрение заявок о предоставлении в аренду объектов муниципального имущества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2.1. Предоставление в аренду муниципального имущества осуществляется по результатам проведения торгов по продаже права на заключения договоров аренды, за исключением случаев, указанных в п. 2.3 настоящего Положения. Торги на право заключения договоров аренды проводятся в форме аукционов или конкурсов.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 xml:space="preserve">Решение о проведении торгов по продаже права на заключение договоров аренды принимается администрацией сельского поселения </w:t>
      </w:r>
      <w:r>
        <w:rPr>
          <w:color w:val="000000"/>
          <w:sz w:val="28"/>
          <w:szCs w:val="28"/>
        </w:rPr>
        <w:t>Никольский</w:t>
      </w:r>
      <w:r w:rsidRPr="00E97292">
        <w:rPr>
          <w:color w:val="000000"/>
          <w:sz w:val="28"/>
          <w:szCs w:val="28"/>
        </w:rPr>
        <w:t xml:space="preserve"> сельсовет Усманского муниципального района (далее-администрация). Порядок проведения конкурсов и аукционов по продаже права на заключение договоров аренды муниципального имущества осуществляется в соответствии с требованиями, установленными Правилами проведения конкурсов или аукционов на право заключения договоров аренды, утвержденными приказом Федеральной антимонопольной службы от 10.02.2010 № 67.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2.2. Инициировать процедуру передачи муниципального имущества в аренду в соответствии с настоящим Положением вправе администрация, любые заинтересованные юридические и физические лица, индивидуальные предприниматели. Заинтересованное лицо направляет заявление о предоставлении муниципального имущества в аренду в администрацию. В срок не более 30 рабочих дней с даты регистрации заявления администрация принимает решение о предоставлении муниципального имущества на торгах (конкурсах, аукционах) или без проведения торгов, либо отказывает в предоставлении муниципального имущества по основаниям, указанным в пункте 2.5. настоящего Положения, о чём заинтересованное лицо в 5-дневный срок со дня принятия соответствующего решения, уведомляется в письменном виде.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2.3. Муниципальное имущество может передаваться в аренду без проведения торгов в случаях, предусмотренных частью 1 статьи 17.1 и статьей 19 Федерального закона от 26.07.2006 № 135-ФЗ "О защите конкуренции".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2.4. При передаче в аренду имущества без проведения торгов заявители представляют в администрацию следующие документы: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2.4.1. Юридические лица: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заявление;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lastRenderedPageBreak/>
        <w:t>- копии учредительных документов;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заверенную в установленном порядке копию документа, подтверждающего полномочия заявителя заключать сделки от имени юридического лица;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оформленную доверенность на лицо, имеющее право действовать от имени заявителя, если заявление подается представителем заявителя.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2.4.2. Индивидуальные предприниматели: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заявление;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оформленную доверенность на лицо, имеющее право действовать от имени заявителя, если заявка подается представителем заявителя.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2.4.3. Физическое лицо: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заявление;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копию паспорта физического лица;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оформленную доверенность на лицо, имеющее право действовать от имени заявителя, если заявка подается представителем заявителя.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Администрация в течение трех рабочих дней со дня поступления заявления самостоятельно запрашивает выписку из Единого государственного реестра юридических лиц или выписку (ЕГРЮЛ) из Единого государственного реестра индивидуальных предпринимателей (ЕГРИП) в отношении заявителя. Заявитель может представить выписку из ЕГРЮЛ или ЕГРИП по собственной инициативе.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2.4.4. При обращении за получением муниципальной услуги от имени заявителя уполномоченный представитель представляет документ, удостоверяющий личность.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2.5. Основаниями для отказа в заключении договора аренды являются: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непредставление документов, указанных в пункте 2.4.;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недостоверность сведений, содержащихся в представленных заявителем документах. Отказ заявителю не препятствует подаче заявления в дальнейшем.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2.6 Решение о предоставлении в аренду муниципального имущества принимается администрацией, оформляется постановлением и является основанием для заключения договора аренды. В случае если Арендодателем выступают муниципальные унитарные предприятия или учреждения, решение о предоставлении в аренду муниципального имущества оформляется приказом по организации.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Торги в отношении имущества, закрепленного на праве хозяйственного ведения или оперативного управления, проводят Предприятия и Учреждения.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b/>
          <w:bCs/>
          <w:color w:val="000000"/>
          <w:sz w:val="28"/>
          <w:szCs w:val="28"/>
        </w:rPr>
        <w:t>3. Порядок сдачи в аренду объектов муниципального имущества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3.1 Договор аренды является основным документом, регламентирующим отношения Арендодателя и Арендатора.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lastRenderedPageBreak/>
        <w:t>3.2 При заключении договора аренды арендная плата устанавливается за все имущество в совокупности, если имущество состоит из нескольких объектов.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3.3 Конкретные условия аренды, срок действия договора, сроки, формы и порядок внесения арендной платы определяются договором аренды.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3.4 Предоставление объекта муниципального имущества в аренду не влечет передачу права собственности на него.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На объекты, являющиеся памятниками истории и культуры, Арендатор в месячный срок заключает охранное обязательство.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При сдаче в аренду нежилых помещений, являющихся объектами гражданской обороны (защитные сооружения), Арендодатель согласовывает условия договора с отделом по мобилизационной работе, ГО и ЧС администрации района. Обязательства арендатора должны быть отражены в договоре.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3.5 Обязанность по содержанию переданного объекта в аренду, поддержание его в исправном состоянии, проведение текущего ремонта лежат на Арендаторе.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3.6 Реконструкция и перепланировка арендуемого объекта без письменного разрешения Арендодателя не допускается.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3.7 Арендатор не вправе сдавать арендованное имущество в субаренду без письменного согласия Арендодателя.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3.8 Передача в аренду объектов муниципальной собственности производится по акту приема-передачи, являющемуся неотъемлемой частью договора.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b/>
          <w:bCs/>
          <w:color w:val="000000"/>
          <w:sz w:val="28"/>
          <w:szCs w:val="28"/>
        </w:rPr>
        <w:t>4. Порядок определения и взимания арендной платы за недвижимое имущество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4.1 Арендная плата является неналоговым доходным источником бюджета.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4.2 Доходы, полученные от сдачи в аренду объектов муниципального имущества, перечисляются в бюджет сельского поселения.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4.3.Размер арендной платы за пользование муниципальным имуществом устанавливается на основании результатов независимой оценки.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4.4.Величина рыночной стоимости размера арендной платы определяется по результатам независимой оценки и принимается равной отраженной в отчете оценщика рыночной величине арендной платы за пользование арендуемым имуществом.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4.5.Заказчиком независимой оценки размера арендной платы выступает администрация.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В случае, если арендодателем выступают муниципальные предприятия, учреждения, заказчиком независимой оценки размера арендной платы выступают данные предприятия, учреждения.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lastRenderedPageBreak/>
        <w:t>4.6.При заключении договора аренды муниципального имущества по результатам организации и проведения торгов (конкурсов, аукционов) размер арендной платы определяется в соответствии с итоговым протоколом.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4.7. Размер арендной платы в договоре может быть пересмотрен арендодателем в одностороннем порядке (но не чаще одного раза в год), при этом арендатор извещается об изменении арендной платы не менее чем за 30 дней до начала нового срока расчета арендной платы.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4.8. Оплата коммунальных услуг осуществляется арендаторами по согласованию с арендодателем по одному из следующих вариантов: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оплата непосредственно поставщику соответствующих услуг по отдельному договору при наличии соответствующих приборов учета в арендуемом здании, помещении;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- возмещение уплаченных сумм арендодателю.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4.9. Эксплуатационные расходы возмещаются непосредственно арендодателю пропорционально отношению арендуемой площади к общей площади здания, сооружения.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b/>
          <w:bCs/>
          <w:color w:val="000000"/>
          <w:sz w:val="28"/>
          <w:szCs w:val="28"/>
        </w:rPr>
        <w:t>5. Вступление в силу настоящего Положения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5.1. Настоящее Положение вступает в силу со дня его официального обнародования.</w:t>
      </w:r>
    </w:p>
    <w:p w:rsidR="00E97292" w:rsidRPr="00E97292" w:rsidRDefault="00E97292" w:rsidP="00E972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292">
        <w:rPr>
          <w:color w:val="000000"/>
          <w:sz w:val="28"/>
          <w:szCs w:val="28"/>
        </w:rPr>
        <w:t> </w:t>
      </w:r>
    </w:p>
    <w:p w:rsidR="00876C66" w:rsidRPr="00876C66" w:rsidRDefault="00876C66" w:rsidP="00E9729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 </w:t>
      </w:r>
    </w:p>
    <w:p w:rsidR="00E019BA" w:rsidRPr="00876C66" w:rsidRDefault="00E019BA" w:rsidP="00E019BA">
      <w:pPr>
        <w:rPr>
          <w:sz w:val="28"/>
          <w:szCs w:val="28"/>
        </w:rPr>
      </w:pPr>
      <w:bookmarkStart w:id="0" w:name="_GoBack"/>
      <w:bookmarkEnd w:id="0"/>
    </w:p>
    <w:p w:rsidR="00E019BA" w:rsidRPr="00876C66" w:rsidRDefault="00E019BA" w:rsidP="00E019BA">
      <w:pPr>
        <w:rPr>
          <w:sz w:val="28"/>
          <w:szCs w:val="28"/>
        </w:rPr>
      </w:pPr>
    </w:p>
    <w:p w:rsidR="00E019BA" w:rsidRPr="00876C66" w:rsidRDefault="008053D8" w:rsidP="00E019BA">
      <w:pPr>
        <w:rPr>
          <w:sz w:val="28"/>
          <w:szCs w:val="28"/>
        </w:rPr>
      </w:pPr>
      <w:r w:rsidRPr="00876C66">
        <w:rPr>
          <w:sz w:val="28"/>
          <w:szCs w:val="28"/>
        </w:rPr>
        <w:t>Глава администрации</w:t>
      </w:r>
    </w:p>
    <w:p w:rsidR="008053D8" w:rsidRPr="00876C66" w:rsidRDefault="008053D8" w:rsidP="00E019BA">
      <w:pPr>
        <w:rPr>
          <w:sz w:val="28"/>
          <w:szCs w:val="28"/>
        </w:rPr>
      </w:pPr>
      <w:r w:rsidRPr="00876C66">
        <w:rPr>
          <w:sz w:val="28"/>
          <w:szCs w:val="28"/>
        </w:rPr>
        <w:t>сельского поселения</w:t>
      </w:r>
    </w:p>
    <w:p w:rsidR="008053D8" w:rsidRPr="00876C66" w:rsidRDefault="008053D8" w:rsidP="00E019BA">
      <w:pPr>
        <w:rPr>
          <w:sz w:val="28"/>
          <w:szCs w:val="28"/>
        </w:rPr>
      </w:pPr>
      <w:r w:rsidRPr="00876C66">
        <w:rPr>
          <w:sz w:val="28"/>
          <w:szCs w:val="28"/>
        </w:rPr>
        <w:t>Никольский сельсовет                                         В.И.Васильева</w:t>
      </w:r>
    </w:p>
    <w:p w:rsidR="00E019BA" w:rsidRPr="00876C66" w:rsidRDefault="00E019BA" w:rsidP="00E019BA">
      <w:pPr>
        <w:rPr>
          <w:sz w:val="28"/>
          <w:szCs w:val="28"/>
        </w:rPr>
      </w:pPr>
    </w:p>
    <w:p w:rsidR="002F68BB" w:rsidRPr="00876C66" w:rsidRDefault="002F68BB" w:rsidP="002F68BB">
      <w:pPr>
        <w:rPr>
          <w:sz w:val="28"/>
          <w:szCs w:val="28"/>
        </w:rPr>
      </w:pPr>
      <w:r w:rsidRPr="00876C66">
        <w:rPr>
          <w:sz w:val="28"/>
          <w:szCs w:val="28"/>
        </w:rPr>
        <w:t xml:space="preserve">                </w:t>
      </w:r>
    </w:p>
    <w:p w:rsidR="002F68BB" w:rsidRPr="00876C66" w:rsidRDefault="002F68BB" w:rsidP="002F68BB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907ED8" w:rsidRPr="00876C66" w:rsidRDefault="00907ED8">
      <w:pPr>
        <w:rPr>
          <w:sz w:val="28"/>
          <w:szCs w:val="28"/>
        </w:rPr>
      </w:pPr>
    </w:p>
    <w:sectPr w:rsidR="00907ED8" w:rsidRPr="00876C66" w:rsidSect="00876C66">
      <w:headerReference w:type="default" r:id="rId7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2B" w:rsidRDefault="00C17D2B" w:rsidP="00D57416">
      <w:r>
        <w:separator/>
      </w:r>
    </w:p>
  </w:endnote>
  <w:endnote w:type="continuationSeparator" w:id="1">
    <w:p w:rsidR="00C17D2B" w:rsidRDefault="00C17D2B" w:rsidP="00D5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2B" w:rsidRDefault="00C17D2B" w:rsidP="00D57416">
      <w:r>
        <w:separator/>
      </w:r>
    </w:p>
  </w:footnote>
  <w:footnote w:type="continuationSeparator" w:id="1">
    <w:p w:rsidR="00C17D2B" w:rsidRDefault="00C17D2B" w:rsidP="00D5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9618"/>
      <w:docPartObj>
        <w:docPartGallery w:val="Page Numbers (Top of Page)"/>
        <w:docPartUnique/>
      </w:docPartObj>
    </w:sdtPr>
    <w:sdtContent>
      <w:p w:rsidR="00D57416" w:rsidRDefault="004C12C4">
        <w:pPr>
          <w:pStyle w:val="a7"/>
          <w:jc w:val="center"/>
        </w:pPr>
        <w:fldSimple w:instr=" PAGE   \* MERGEFORMAT ">
          <w:r w:rsidR="00E97292">
            <w:rPr>
              <w:noProof/>
            </w:rPr>
            <w:t>7</w:t>
          </w:r>
        </w:fldSimple>
      </w:p>
    </w:sdtContent>
  </w:sdt>
  <w:p w:rsidR="00D57416" w:rsidRDefault="00D5741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24"/>
    <w:rsid w:val="0000580D"/>
    <w:rsid w:val="00016110"/>
    <w:rsid w:val="000450CC"/>
    <w:rsid w:val="00071830"/>
    <w:rsid w:val="000A4345"/>
    <w:rsid w:val="000A605E"/>
    <w:rsid w:val="000A79F7"/>
    <w:rsid w:val="000B31E9"/>
    <w:rsid w:val="000B46CE"/>
    <w:rsid w:val="000B622A"/>
    <w:rsid w:val="000D7D59"/>
    <w:rsid w:val="000F3831"/>
    <w:rsid w:val="00106F5D"/>
    <w:rsid w:val="00107C6A"/>
    <w:rsid w:val="0013417C"/>
    <w:rsid w:val="00143635"/>
    <w:rsid w:val="001518B9"/>
    <w:rsid w:val="001571F0"/>
    <w:rsid w:val="001725DE"/>
    <w:rsid w:val="00173615"/>
    <w:rsid w:val="001B2077"/>
    <w:rsid w:val="001B2E31"/>
    <w:rsid w:val="001C1435"/>
    <w:rsid w:val="00227029"/>
    <w:rsid w:val="00235780"/>
    <w:rsid w:val="002526C2"/>
    <w:rsid w:val="00256B31"/>
    <w:rsid w:val="00260AFE"/>
    <w:rsid w:val="002E1924"/>
    <w:rsid w:val="002F1C9C"/>
    <w:rsid w:val="002F68BB"/>
    <w:rsid w:val="002F6912"/>
    <w:rsid w:val="00334441"/>
    <w:rsid w:val="00340ED5"/>
    <w:rsid w:val="00352049"/>
    <w:rsid w:val="00354E56"/>
    <w:rsid w:val="003704D1"/>
    <w:rsid w:val="00380237"/>
    <w:rsid w:val="00391E6D"/>
    <w:rsid w:val="003A61DE"/>
    <w:rsid w:val="003A72E6"/>
    <w:rsid w:val="003A7C68"/>
    <w:rsid w:val="003E1A55"/>
    <w:rsid w:val="003E3E04"/>
    <w:rsid w:val="00427080"/>
    <w:rsid w:val="00474497"/>
    <w:rsid w:val="00483831"/>
    <w:rsid w:val="004A2C00"/>
    <w:rsid w:val="004B0048"/>
    <w:rsid w:val="004C0C9F"/>
    <w:rsid w:val="004C12C4"/>
    <w:rsid w:val="004C3D37"/>
    <w:rsid w:val="004C3E7D"/>
    <w:rsid w:val="004D6D2E"/>
    <w:rsid w:val="004E5142"/>
    <w:rsid w:val="004E6045"/>
    <w:rsid w:val="0053673B"/>
    <w:rsid w:val="00537EEC"/>
    <w:rsid w:val="00575F7B"/>
    <w:rsid w:val="00586B99"/>
    <w:rsid w:val="00593155"/>
    <w:rsid w:val="005955B0"/>
    <w:rsid w:val="005956B2"/>
    <w:rsid w:val="005E36AD"/>
    <w:rsid w:val="005E40A5"/>
    <w:rsid w:val="005E55D9"/>
    <w:rsid w:val="0061341F"/>
    <w:rsid w:val="00633802"/>
    <w:rsid w:val="00640D51"/>
    <w:rsid w:val="0064351F"/>
    <w:rsid w:val="0064467B"/>
    <w:rsid w:val="006517DB"/>
    <w:rsid w:val="006745CB"/>
    <w:rsid w:val="006A14B2"/>
    <w:rsid w:val="006B434B"/>
    <w:rsid w:val="006E5C01"/>
    <w:rsid w:val="006F0ABE"/>
    <w:rsid w:val="007227B5"/>
    <w:rsid w:val="0072492F"/>
    <w:rsid w:val="0073188E"/>
    <w:rsid w:val="00746102"/>
    <w:rsid w:val="00746BB6"/>
    <w:rsid w:val="007524C1"/>
    <w:rsid w:val="007779C8"/>
    <w:rsid w:val="00777E3D"/>
    <w:rsid w:val="00790811"/>
    <w:rsid w:val="007B07D4"/>
    <w:rsid w:val="007E3381"/>
    <w:rsid w:val="007F49B0"/>
    <w:rsid w:val="008053D8"/>
    <w:rsid w:val="00816444"/>
    <w:rsid w:val="00837F7C"/>
    <w:rsid w:val="00851F26"/>
    <w:rsid w:val="0086587C"/>
    <w:rsid w:val="008677B8"/>
    <w:rsid w:val="0087097A"/>
    <w:rsid w:val="00871BED"/>
    <w:rsid w:val="00876C5F"/>
    <w:rsid w:val="00876C66"/>
    <w:rsid w:val="008E0AD8"/>
    <w:rsid w:val="00907ED8"/>
    <w:rsid w:val="00930CF5"/>
    <w:rsid w:val="00935505"/>
    <w:rsid w:val="00972123"/>
    <w:rsid w:val="00986E96"/>
    <w:rsid w:val="0098750D"/>
    <w:rsid w:val="009A40E0"/>
    <w:rsid w:val="009A61CD"/>
    <w:rsid w:val="009C2E6E"/>
    <w:rsid w:val="009C48C8"/>
    <w:rsid w:val="009D2080"/>
    <w:rsid w:val="009D7306"/>
    <w:rsid w:val="00A04DAB"/>
    <w:rsid w:val="00A26EE5"/>
    <w:rsid w:val="00A31E30"/>
    <w:rsid w:val="00A35B7F"/>
    <w:rsid w:val="00A6247E"/>
    <w:rsid w:val="00A7415E"/>
    <w:rsid w:val="00A90F35"/>
    <w:rsid w:val="00A92D8D"/>
    <w:rsid w:val="00AD13E1"/>
    <w:rsid w:val="00AD7DD1"/>
    <w:rsid w:val="00B20200"/>
    <w:rsid w:val="00B42ADC"/>
    <w:rsid w:val="00B535AB"/>
    <w:rsid w:val="00B66833"/>
    <w:rsid w:val="00BF7963"/>
    <w:rsid w:val="00C03936"/>
    <w:rsid w:val="00C10D05"/>
    <w:rsid w:val="00C1325B"/>
    <w:rsid w:val="00C17D2B"/>
    <w:rsid w:val="00C25A40"/>
    <w:rsid w:val="00C35693"/>
    <w:rsid w:val="00C46612"/>
    <w:rsid w:val="00C7634B"/>
    <w:rsid w:val="00CA4961"/>
    <w:rsid w:val="00CF247D"/>
    <w:rsid w:val="00CF65BC"/>
    <w:rsid w:val="00D10083"/>
    <w:rsid w:val="00D15FD9"/>
    <w:rsid w:val="00D2195C"/>
    <w:rsid w:val="00D3032D"/>
    <w:rsid w:val="00D339D8"/>
    <w:rsid w:val="00D57416"/>
    <w:rsid w:val="00D60106"/>
    <w:rsid w:val="00D773C0"/>
    <w:rsid w:val="00DB6B93"/>
    <w:rsid w:val="00DE59DB"/>
    <w:rsid w:val="00E019BA"/>
    <w:rsid w:val="00E271CE"/>
    <w:rsid w:val="00E50456"/>
    <w:rsid w:val="00E97292"/>
    <w:rsid w:val="00EA01E8"/>
    <w:rsid w:val="00EA0993"/>
    <w:rsid w:val="00EE7150"/>
    <w:rsid w:val="00F036D4"/>
    <w:rsid w:val="00F0702D"/>
    <w:rsid w:val="00F07B86"/>
    <w:rsid w:val="00F119A3"/>
    <w:rsid w:val="00F1306C"/>
    <w:rsid w:val="00F3191F"/>
    <w:rsid w:val="00F33015"/>
    <w:rsid w:val="00F841D5"/>
    <w:rsid w:val="00FD1A25"/>
    <w:rsid w:val="00FD6F5E"/>
    <w:rsid w:val="00FE11AE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1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6C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B46C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B4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C6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46CE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0B46CE"/>
    <w:rPr>
      <w:rFonts w:ascii="Arial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0B46CE"/>
    <w:rPr>
      <w:szCs w:val="20"/>
    </w:rPr>
  </w:style>
  <w:style w:type="character" w:customStyle="1" w:styleId="22">
    <w:name w:val="Основной текст 2 Знак"/>
    <w:link w:val="21"/>
    <w:rsid w:val="000B46CE"/>
    <w:rPr>
      <w:sz w:val="24"/>
    </w:rPr>
  </w:style>
  <w:style w:type="paragraph" w:styleId="a3">
    <w:name w:val="Body Text"/>
    <w:basedOn w:val="a"/>
    <w:link w:val="a4"/>
    <w:uiPriority w:val="99"/>
    <w:unhideWhenUsed/>
    <w:rsid w:val="000B46C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B46CE"/>
  </w:style>
  <w:style w:type="paragraph" w:styleId="a5">
    <w:name w:val="Balloon Text"/>
    <w:basedOn w:val="a"/>
    <w:link w:val="a6"/>
    <w:rsid w:val="00AD7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7D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57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416"/>
    <w:rPr>
      <w:sz w:val="24"/>
      <w:szCs w:val="24"/>
    </w:rPr>
  </w:style>
  <w:style w:type="paragraph" w:styleId="a9">
    <w:name w:val="footer"/>
    <w:basedOn w:val="a"/>
    <w:link w:val="aa"/>
    <w:rsid w:val="00D57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7416"/>
    <w:rPr>
      <w:sz w:val="24"/>
      <w:szCs w:val="24"/>
    </w:rPr>
  </w:style>
  <w:style w:type="paragraph" w:styleId="ab">
    <w:name w:val="Normal (Web)"/>
    <w:basedOn w:val="a"/>
    <w:uiPriority w:val="99"/>
    <w:unhideWhenUsed/>
    <w:rsid w:val="003A61DE"/>
    <w:pPr>
      <w:spacing w:before="100" w:beforeAutospacing="1" w:after="100" w:afterAutospacing="1"/>
    </w:pPr>
  </w:style>
  <w:style w:type="table" w:styleId="ac">
    <w:name w:val="Table Grid"/>
    <w:basedOn w:val="a1"/>
    <w:rsid w:val="00C039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6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76C6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876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7C9F-9448-4286-971C-581ABA3D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uridicheskij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</cp:lastModifiedBy>
  <cp:revision>2</cp:revision>
  <cp:lastPrinted>2020-12-02T06:05:00Z</cp:lastPrinted>
  <dcterms:created xsi:type="dcterms:W3CDTF">2020-12-02T06:05:00Z</dcterms:created>
  <dcterms:modified xsi:type="dcterms:W3CDTF">2020-12-02T06:05:00Z</dcterms:modified>
</cp:coreProperties>
</file>